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center" w:leader="none" w:pos="4680"/>
          <w:tab w:val="left" w:leader="none" w:pos="7920"/>
        </w:tabs>
        <w:spacing w:line="240" w:lineRule="auto"/>
        <w:ind w:left="-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ab/>
        <w:tab/>
        <w:t xml:space="preserve">Patricia Roques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40"/>
          <w:tab w:val="center" w:leader="none" w:pos="4680"/>
        </w:tabs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She/Her/Hers | NYC-based | AEA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center" w:leader="none" w:pos="4680"/>
        </w:tabs>
        <w:spacing w:line="276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atriciaRoques.com | patriciaroques98@gmail.com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center" w:leader="none" w:pos="4680"/>
        </w:tabs>
        <w:spacing w:after="0" w:line="24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Driver’s License: Yes | Passport: Yes</w:t>
      </w:r>
    </w:p>
    <w:p w:rsidR="00000000" w:rsidDel="00000000" w:rsidP="00000000" w:rsidRDefault="00000000" w:rsidRPr="00000000" w14:paraId="00000005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0"/>
          <w:tab w:val="left" w:leader="none" w:pos="3600"/>
        </w:tabs>
        <w:spacing w:before="200" w:line="240" w:lineRule="auto"/>
        <w:ind w:left="-72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9540"/>
          <w:tab w:val="left" w:leader="none" w:pos="9540"/>
          <w:tab w:val="left" w:leader="none" w:pos="4230"/>
          <w:tab w:val="left" w:leader="none" w:pos="189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To Tread Among Serpents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JC Cohen (lead)</w:t>
        <w:tab/>
        <w:t xml:space="preserve">Gabriel Robinson/Third Stone Theatre Co</w:t>
        <w:tab/>
        <w:t xml:space="preserve">2022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9540"/>
          <w:tab w:val="left" w:leader="none" w:pos="9540"/>
          <w:tab w:val="left" w:leader="none" w:pos="4230"/>
          <w:tab w:val="left" w:leader="none" w:pos="189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Macbeth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First Witch/Ross/Ens.</w:t>
        <w:tab/>
        <w:t xml:space="preserve">Elizabeth Robbins/Inkblot Theatre Co</w:t>
        <w:tab/>
        <w:t xml:space="preserve">2021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9540"/>
          <w:tab w:val="left" w:leader="none" w:pos="9540"/>
          <w:tab w:val="left" w:leader="none" w:pos="4230"/>
          <w:tab w:val="left" w:leader="none" w:pos="189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Saudade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(remount)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Ensemble</w:t>
        <w:tab/>
        <w:t xml:space="preserve">Julesy Flavelle/NYC Winterfest</w:t>
        <w:tab/>
        <w:t xml:space="preserve">2021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9540"/>
          <w:tab w:val="left" w:leader="none" w:pos="9540"/>
          <w:tab w:val="left" w:leader="none" w:pos="4230"/>
          <w:tab w:val="left" w:leader="none" w:pos="189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Saudade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Ensemble (devised)</w:t>
        <w:tab/>
        <w:t xml:space="preserve">Julesy Flavelle/Experimental Theatre Wing </w:t>
        <w:tab/>
        <w:t xml:space="preserve">2019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9540"/>
          <w:tab w:val="left" w:leader="none" w:pos="4230"/>
          <w:tab w:val="left" w:leader="none" w:pos="189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Ghost Sonata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Homeless Woman</w:t>
        <w:tab/>
        <w:t xml:space="preserve">Daniel Como/NYU Playwrights Horizons</w:t>
        <w:tab/>
        <w:t xml:space="preserve">2019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9540"/>
          <w:tab w:val="left" w:leader="none" w:pos="4230"/>
          <w:tab w:val="left" w:leader="none" w:pos="189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Drunken Days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Layla (lead)</w:t>
        <w:tab/>
        <w:t xml:space="preserve">Naila Al-Atrash/ETW</w:t>
        <w:tab/>
        <w:t xml:space="preserve">2018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9540"/>
          <w:tab w:val="left" w:leader="none" w:pos="4230"/>
          <w:tab w:val="left" w:leader="none" w:pos="189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House of Bernarda Alba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Belisa (Maid)</w:t>
        <w:tab/>
        <w:t xml:space="preserve">Andy Arden-Reese/ETW</w:t>
        <w:tab/>
        <w:t xml:space="preserve">2018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9540"/>
          <w:tab w:val="left" w:leader="none" w:pos="4230"/>
          <w:tab w:val="left" w:leader="none" w:pos="189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 Dream of Hammurabi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Ensemble (devised)</w:t>
        <w:tab/>
        <w:t xml:space="preserve">Nathan Kastle/ETW</w:t>
        <w:tab/>
        <w:t xml:space="preserve">2017</w:t>
      </w:r>
    </w:p>
    <w:p w:rsidR="00000000" w:rsidDel="00000000" w:rsidP="00000000" w:rsidRDefault="00000000" w:rsidRPr="00000000" w14:paraId="0000000E">
      <w:pPr>
        <w:tabs>
          <w:tab w:val="left" w:leader="none" w:pos="7200"/>
          <w:tab w:val="left" w:leader="none" w:pos="3600"/>
        </w:tabs>
        <w:ind w:left="-72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FILM/TV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10080"/>
          <w:tab w:val="left" w:leader="none" w:pos="8820"/>
          <w:tab w:val="left" w:leader="none" w:pos="4860"/>
          <w:tab w:val="left" w:leader="none" w:pos="-450"/>
          <w:tab w:val="left" w:leader="none" w:pos="225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CJ’s Grill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Patricia (principal)</w:t>
        <w:tab/>
        <w:t xml:space="preserve">Kevin Harper, Director</w:t>
        <w:tab/>
        <w:tab/>
        <w:t xml:space="preserve">March 2024</w:t>
      </w:r>
    </w:p>
    <w:p w:rsidR="00000000" w:rsidDel="00000000" w:rsidP="00000000" w:rsidRDefault="00000000" w:rsidRPr="00000000" w14:paraId="00000010">
      <w:pPr>
        <w:tabs>
          <w:tab w:val="right" w:leader="none" w:pos="10080"/>
          <w:tab w:val="left" w:leader="none" w:pos="8820"/>
          <w:tab w:val="left" w:leader="none" w:pos="4860"/>
          <w:tab w:val="left" w:leader="none" w:pos="-450"/>
          <w:tab w:val="left" w:leader="none" w:pos="225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Why Aren’t You Listening?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Lydia (day player)</w:t>
        <w:tab/>
        <w:t xml:space="preserve">Allen Xu, Director</w:t>
        <w:tab/>
        <w:tab/>
        <w:t xml:space="preserve">Apr 2022</w:t>
      </w:r>
    </w:p>
    <w:p w:rsidR="00000000" w:rsidDel="00000000" w:rsidP="00000000" w:rsidRDefault="00000000" w:rsidRPr="00000000" w14:paraId="00000011">
      <w:pPr>
        <w:tabs>
          <w:tab w:val="right" w:leader="none" w:pos="10080"/>
          <w:tab w:val="left" w:leader="none" w:pos="8820"/>
          <w:tab w:val="left" w:leader="none" w:pos="4860"/>
          <w:tab w:val="left" w:leader="none" w:pos="-450"/>
          <w:tab w:val="left" w:leader="none" w:pos="225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Cas &amp; Lily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Cas (lead)</w:t>
        <w:tab/>
        <w:t xml:space="preserve">Jayme Coveliers, Director</w:t>
        <w:tab/>
        <w:tab/>
        <w:t xml:space="preserve">Mar 2022</w:t>
      </w:r>
    </w:p>
    <w:p w:rsidR="00000000" w:rsidDel="00000000" w:rsidP="00000000" w:rsidRDefault="00000000" w:rsidRPr="00000000" w14:paraId="00000012">
      <w:pPr>
        <w:tabs>
          <w:tab w:val="right" w:leader="none" w:pos="10080"/>
          <w:tab w:val="left" w:leader="none" w:pos="8820"/>
          <w:tab w:val="left" w:leader="none" w:pos="4860"/>
          <w:tab w:val="left" w:leader="none" w:pos="-450"/>
          <w:tab w:val="left" w:leader="none" w:pos="2250"/>
        </w:tabs>
        <w:spacing w:line="360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Paladin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Detective Stone (lead)</w:t>
        <w:tab/>
        <w:t xml:space="preserve">Kevin Loh, Director</w:t>
        <w:tab/>
        <w:tab/>
        <w:t xml:space="preserve"> Fall 2019</w:t>
      </w:r>
    </w:p>
    <w:p w:rsidR="00000000" w:rsidDel="00000000" w:rsidP="00000000" w:rsidRDefault="00000000" w:rsidRPr="00000000" w14:paraId="00000013">
      <w:pPr>
        <w:tabs>
          <w:tab w:val="left" w:leader="none" w:pos="5040"/>
          <w:tab w:val="left" w:leader="none" w:pos="7200"/>
          <w:tab w:val="left" w:leader="none" w:pos="3600"/>
        </w:tabs>
        <w:spacing w:before="200" w:lineRule="auto"/>
        <w:ind w:left="-72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COMMERCIAL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10080"/>
          <w:tab w:val="left" w:leader="none" w:pos="8370"/>
          <w:tab w:val="left" w:leader="none" w:pos="5040"/>
          <w:tab w:val="left" w:leader="none" w:pos="7200"/>
          <w:tab w:val="left" w:leader="none" w:pos="3600"/>
        </w:tabs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Deloitte ‘Who We Are’ Promo</w:t>
        <w:tab/>
        <w:t xml:space="preserve">William Keesee/Malka Media Group</w:t>
        <w:tab/>
        <w:tab/>
        <w:tab/>
        <w:t xml:space="preserve">Nov 2022</w:t>
      </w:r>
    </w:p>
    <w:p w:rsidR="00000000" w:rsidDel="00000000" w:rsidP="00000000" w:rsidRDefault="00000000" w:rsidRPr="00000000" w14:paraId="00000015">
      <w:pPr>
        <w:tabs>
          <w:tab w:val="left" w:leader="none" w:pos="5040"/>
          <w:tab w:val="left" w:leader="none" w:pos="7200"/>
          <w:tab w:val="left" w:leader="none" w:pos="3600"/>
        </w:tabs>
        <w:spacing w:before="200" w:line="276" w:lineRule="auto"/>
        <w:ind w:left="-72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PRINT/MODELING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  <w:tab w:val="left" w:leader="none" w:pos="8820"/>
          <w:tab w:val="left" w:leader="none" w:pos="5040"/>
          <w:tab w:val="left" w:leader="none" w:pos="7200"/>
          <w:tab w:val="left" w:leader="none" w:pos="3600"/>
        </w:tabs>
        <w:spacing w:line="276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Aptihealth photoshoot</w:t>
        <w:tab/>
        <w:t xml:space="preserve">Annie Delano Casting/Bengraff Studios</w:t>
        <w:tab/>
        <w:tab/>
        <w:t xml:space="preserve">Mar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200"/>
          <w:tab w:val="left" w:leader="none" w:pos="3600"/>
        </w:tabs>
        <w:spacing w:before="200" w:line="276" w:lineRule="auto"/>
        <w:ind w:left="-72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860"/>
          <w:tab w:val="left" w:leader="none" w:pos="-450"/>
          <w:tab w:val="left" w:leader="none" w:pos="7920"/>
          <w:tab w:val="left" w:leader="none" w:pos="2250"/>
        </w:tabs>
        <w:spacing w:line="276" w:lineRule="auto"/>
        <w:ind w:left="-720" w:firstLine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New York University Tisch School of the Arts, B.F.A. Acting (2016-2019)</w:t>
      </w:r>
    </w:p>
    <w:p w:rsidR="00000000" w:rsidDel="00000000" w:rsidP="00000000" w:rsidRDefault="00000000" w:rsidRPr="00000000" w14:paraId="00000019">
      <w:pPr>
        <w:tabs>
          <w:tab w:val="left" w:leader="none" w:pos="4860"/>
          <w:tab w:val="left" w:leader="none" w:pos="-450"/>
          <w:tab w:val="left" w:leader="none" w:pos="7920"/>
          <w:tab w:val="left" w:leader="none" w:pos="2250"/>
        </w:tabs>
        <w:spacing w:line="276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◆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Acting: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Stephen Spinella, Terry Knickerbocker, Carloyn McCandlish, Kevin Kuhlke, Andy Arden-Reese, Rosemary Quinn, Tina Shepard, Liz Stanton</w:t>
      </w:r>
    </w:p>
    <w:p w:rsidR="00000000" w:rsidDel="00000000" w:rsidP="00000000" w:rsidRDefault="00000000" w:rsidRPr="00000000" w14:paraId="0000001A">
      <w:pPr>
        <w:tabs>
          <w:tab w:val="left" w:leader="none" w:pos="4860"/>
          <w:tab w:val="left" w:leader="none" w:pos="-450"/>
          <w:tab w:val="left" w:leader="none" w:pos="7920"/>
          <w:tab w:val="left" w:leader="none" w:pos="2250"/>
        </w:tabs>
        <w:spacing w:line="276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</w:t>
        <w:tab/>
        <w:t xml:space="preserve">◆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Voice: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Grant Chapman, Doug Paulson, Jonathan Hart-Makwaia, Lisa Sokolov, Alyssa Ciccarello, Richard Armstrong</w:t>
      </w:r>
    </w:p>
    <w:p w:rsidR="00000000" w:rsidDel="00000000" w:rsidP="00000000" w:rsidRDefault="00000000" w:rsidRPr="00000000" w14:paraId="0000001B">
      <w:pPr>
        <w:tabs>
          <w:tab w:val="left" w:leader="none" w:pos="4860"/>
          <w:tab w:val="left" w:leader="none" w:pos="-450"/>
          <w:tab w:val="left" w:leader="none" w:pos="7920"/>
          <w:tab w:val="left" w:leader="none" w:pos="2250"/>
        </w:tabs>
        <w:spacing w:line="276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◆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Dance/Movement: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Ani Taj, Bradley Ellis, KJ Holmes, Barney O’Hanlon, Jeanne Donohue, Pat Hall, Ishmael Houston-Jones, Carlton Ward, Martha Tornay, Arnulfo Cuesta</w:t>
      </w:r>
    </w:p>
    <w:p w:rsidR="00000000" w:rsidDel="00000000" w:rsidP="00000000" w:rsidRDefault="00000000" w:rsidRPr="00000000" w14:paraId="0000001C">
      <w:pPr>
        <w:tabs>
          <w:tab w:val="left" w:leader="none" w:pos="4860"/>
          <w:tab w:val="left" w:leader="none" w:pos="-450"/>
          <w:tab w:val="left" w:leader="none" w:pos="7920"/>
          <w:tab w:val="left" w:leader="none" w:pos="2250"/>
        </w:tabs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◆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Stonestreet Studios film actor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950"/>
          <w:tab w:val="left" w:leader="none" w:pos="2970"/>
          <w:tab w:val="left" w:leader="none" w:pos="7200"/>
          <w:tab w:val="left" w:leader="none" w:pos="-450"/>
        </w:tabs>
        <w:spacing w:before="200" w:line="276" w:lineRule="auto"/>
        <w:ind w:left="-720" w:firstLine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NYU Berlin–</w:t>
      </w:r>
      <w:r w:rsidDel="00000000" w:rsidR="00000000" w:rsidRPr="00000000">
        <w:rPr>
          <w:rFonts w:ascii="Cambria" w:cs="Cambria" w:eastAsia="Cambria" w:hAnsi="Cambria"/>
          <w:b w:val="1"/>
          <w:i w:val="1"/>
          <w:u w:val="single"/>
          <w:rtl w:val="0"/>
        </w:rPr>
        <w:t xml:space="preserve">Stanislavski, Brecht &amp; Beyond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Actor Training Program(Spring 2019)</w:t>
      </w:r>
    </w:p>
    <w:p w:rsidR="00000000" w:rsidDel="00000000" w:rsidP="00000000" w:rsidRDefault="00000000" w:rsidRPr="00000000" w14:paraId="0000001E">
      <w:pPr>
        <w:tabs>
          <w:tab w:val="left" w:leader="none" w:pos="7920"/>
          <w:tab w:val="left" w:leader="none" w:pos="4860"/>
          <w:tab w:val="left" w:leader="none" w:pos="-450"/>
          <w:tab w:val="left" w:leader="none" w:pos="2250"/>
        </w:tabs>
        <w:spacing w:line="276" w:lineRule="auto"/>
        <w:ind w:left="-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◆Enrico Stolzman, Monika Gossmann, Harry Fuhrmann, Viola Schmidt </w:t>
        <w:tab/>
      </w:r>
    </w:p>
    <w:p w:rsidR="00000000" w:rsidDel="00000000" w:rsidP="00000000" w:rsidRDefault="00000000" w:rsidRPr="00000000" w14:paraId="0000001F">
      <w:pPr>
        <w:tabs>
          <w:tab w:val="left" w:leader="none" w:pos="7920"/>
          <w:tab w:val="left" w:leader="none" w:pos="4860"/>
          <w:tab w:val="left" w:leader="none" w:pos="-450"/>
          <w:tab w:val="left" w:leader="none" w:pos="2250"/>
        </w:tabs>
        <w:spacing w:before="200" w:line="276" w:lineRule="auto"/>
        <w:ind w:left="-72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900"/>
          <w:tab w:val="left" w:leader="none" w:pos="-450"/>
          <w:tab w:val="left" w:leader="none" w:pos="5040"/>
          <w:tab w:val="left" w:leader="none" w:pos="7920"/>
          <w:tab w:val="left" w:leader="none" w:pos="2160"/>
        </w:tabs>
        <w:spacing w:line="276" w:lineRule="auto"/>
        <w:ind w:left="-72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Devised work ◆ Conversational Spanish ◆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Piano (classical/jazz/indie rock) ◆ Singing (Alto) ◆ Percussion ◆ Yoga ◆ Martial Arts (Tae Kwon Do, Eskrima) ◆ Dance (Contact Improv, Mambo, Afro Haitian) ◆ Bartending ◆ Knitting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